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 w:type="dxa"/>
        <w:tblLayout w:type="fixed"/>
        <w:tblLook w:val="0000" w:firstRow="0" w:lastRow="0" w:firstColumn="0" w:lastColumn="0" w:noHBand="0" w:noVBand="0"/>
      </w:tblPr>
      <w:tblGrid>
        <w:gridCol w:w="6425"/>
        <w:gridCol w:w="1606"/>
        <w:gridCol w:w="1617"/>
      </w:tblGrid>
      <w:tr w:rsidR="00BD3CFF" w:rsidTr="002623BA">
        <w:tc>
          <w:tcPr>
            <w:tcW w:w="9648" w:type="dxa"/>
            <w:gridSpan w:val="3"/>
            <w:tcBorders>
              <w:top w:val="single" w:sz="4" w:space="0" w:color="000000"/>
              <w:left w:val="single" w:sz="4" w:space="0" w:color="000000"/>
              <w:bottom w:val="single" w:sz="4" w:space="0" w:color="000000"/>
              <w:right w:val="single" w:sz="4" w:space="0" w:color="000000"/>
            </w:tcBorders>
            <w:shd w:val="clear" w:color="auto" w:fill="AEAAAA"/>
          </w:tcPr>
          <w:p w:rsidR="00BD3CFF" w:rsidRDefault="00BD3CFF" w:rsidP="00BD3CFF">
            <w:pPr>
              <w:numPr>
                <w:ilvl w:val="0"/>
                <w:numId w:val="1"/>
              </w:numPr>
            </w:pPr>
            <w:bookmarkStart w:id="0" w:name="_GoBack" w:colFirst="0" w:colLast="0"/>
            <w:r>
              <w:rPr>
                <w:rFonts w:ascii="Arial" w:hAnsi="Arial" w:cs="Arial"/>
                <w:b/>
              </w:rPr>
              <w:t>Si stipula un preliminare di compravendita di ramo d'azienda. Viene previsto un importo di caparra senza, per il momento, alcun pagamento del corrispettivo che viene indicato. L’atto è soggetto:</w:t>
            </w:r>
          </w:p>
        </w:tc>
      </w:tr>
      <w:tr w:rsidR="00BD3CFF" w:rsidTr="002623BA">
        <w:tc>
          <w:tcPr>
            <w:tcW w:w="6425" w:type="dxa"/>
            <w:tcBorders>
              <w:top w:val="single" w:sz="4" w:space="0" w:color="000000"/>
              <w:left w:val="single" w:sz="4" w:space="0" w:color="000000"/>
              <w:bottom w:val="single" w:sz="4" w:space="0" w:color="000000"/>
            </w:tcBorders>
            <w:shd w:val="clear" w:color="auto" w:fill="auto"/>
          </w:tcPr>
          <w:p w:rsidR="00BD3CFF" w:rsidRDefault="00BD3CFF" w:rsidP="002623BA">
            <w:pPr>
              <w:rPr>
                <w:rFonts w:ascii="Arial" w:hAnsi="Arial" w:cs="Arial"/>
              </w:rPr>
            </w:pPr>
            <w:r>
              <w:rPr>
                <w:rFonts w:ascii="Arial" w:hAnsi="Arial" w:cs="Arial"/>
                <w:color w:val="000000"/>
              </w:rPr>
              <w:t>Ad imposta di registro dell'0,50% sulla caparra.</w:t>
            </w:r>
          </w:p>
          <w:p w:rsidR="00BD3CFF" w:rsidRDefault="00BD3CFF" w:rsidP="002623BA">
            <w:pPr>
              <w:rPr>
                <w:rFonts w:ascii="Arial" w:hAnsi="Arial" w:cs="Arial"/>
              </w:rPr>
            </w:pPr>
          </w:p>
        </w:tc>
        <w:tc>
          <w:tcPr>
            <w:tcW w:w="1606" w:type="dxa"/>
            <w:tcBorders>
              <w:top w:val="single" w:sz="4" w:space="0" w:color="000000"/>
              <w:left w:val="single" w:sz="4" w:space="0" w:color="000000"/>
              <w:bottom w:val="single" w:sz="4" w:space="0" w:color="000000"/>
            </w:tcBorders>
            <w:shd w:val="clear" w:color="auto" w:fill="auto"/>
            <w:vAlign w:val="center"/>
          </w:tcPr>
          <w:p w:rsidR="00BD3CFF" w:rsidRDefault="00BD3CFF" w:rsidP="002623BA">
            <w:pPr>
              <w:jc w:val="center"/>
              <w:rPr>
                <w:rFonts w:ascii="Arial" w:hAnsi="Arial" w:cs="Arial"/>
              </w:rPr>
            </w:pPr>
            <w:r>
              <w:rPr>
                <w:rFonts w:ascii="Arial" w:hAnsi="Arial" w:cs="Arial"/>
              </w:rPr>
              <w:t>Corretta</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3CFF" w:rsidRDefault="00BD3CFF" w:rsidP="002623BA">
            <w:pPr>
              <w:jc w:val="center"/>
            </w:pPr>
            <w:r>
              <w:rPr>
                <w:rFonts w:ascii="Arial" w:hAnsi="Arial" w:cs="Arial"/>
              </w:rPr>
              <w:t xml:space="preserve">Errata </w:t>
            </w:r>
          </w:p>
        </w:tc>
      </w:tr>
      <w:tr w:rsidR="00BD3CFF" w:rsidTr="002623BA">
        <w:tc>
          <w:tcPr>
            <w:tcW w:w="6425" w:type="dxa"/>
            <w:tcBorders>
              <w:top w:val="single" w:sz="4" w:space="0" w:color="000000"/>
              <w:left w:val="single" w:sz="4" w:space="0" w:color="000000"/>
              <w:bottom w:val="single" w:sz="4" w:space="0" w:color="000000"/>
            </w:tcBorders>
            <w:shd w:val="clear" w:color="auto" w:fill="auto"/>
          </w:tcPr>
          <w:p w:rsidR="00BD3CFF" w:rsidRDefault="00BD3CFF" w:rsidP="002623BA">
            <w:pPr>
              <w:rPr>
                <w:rFonts w:ascii="Arial" w:hAnsi="Arial" w:cs="Arial"/>
              </w:rPr>
            </w:pPr>
            <w:r>
              <w:rPr>
                <w:rFonts w:ascii="Arial" w:hAnsi="Arial" w:cs="Arial"/>
                <w:color w:val="000000"/>
              </w:rPr>
              <w:t>Ad imposta di registro in misura fissa</w:t>
            </w:r>
          </w:p>
          <w:p w:rsidR="00BD3CFF" w:rsidRDefault="00BD3CFF" w:rsidP="002623BA">
            <w:pPr>
              <w:tabs>
                <w:tab w:val="left" w:pos="2295"/>
              </w:tabs>
              <w:rPr>
                <w:rFonts w:ascii="Arial" w:hAnsi="Arial" w:cs="Arial"/>
              </w:rPr>
            </w:pPr>
          </w:p>
        </w:tc>
        <w:tc>
          <w:tcPr>
            <w:tcW w:w="1606" w:type="dxa"/>
            <w:tcBorders>
              <w:top w:val="single" w:sz="4" w:space="0" w:color="000000"/>
              <w:left w:val="single" w:sz="4" w:space="0" w:color="000000"/>
              <w:bottom w:val="single" w:sz="4" w:space="0" w:color="000000"/>
            </w:tcBorders>
            <w:shd w:val="clear" w:color="auto" w:fill="auto"/>
            <w:vAlign w:val="center"/>
          </w:tcPr>
          <w:p w:rsidR="00BD3CFF" w:rsidRDefault="00BD3CFF" w:rsidP="002623BA">
            <w:pPr>
              <w:jc w:val="center"/>
              <w:rPr>
                <w:rFonts w:ascii="Arial" w:hAnsi="Arial" w:cs="Arial"/>
              </w:rPr>
            </w:pPr>
            <w:r>
              <w:rPr>
                <w:rFonts w:ascii="Arial" w:hAnsi="Arial" w:cs="Arial"/>
              </w:rPr>
              <w:t>Corretta</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3CFF" w:rsidRDefault="00BD3CFF" w:rsidP="002623BA">
            <w:pPr>
              <w:jc w:val="center"/>
            </w:pPr>
            <w:r>
              <w:rPr>
                <w:rFonts w:ascii="Arial" w:hAnsi="Arial" w:cs="Arial"/>
              </w:rPr>
              <w:t xml:space="preserve">Errata </w:t>
            </w:r>
          </w:p>
        </w:tc>
      </w:tr>
      <w:tr w:rsidR="00BD3CFF" w:rsidTr="002623BA">
        <w:trPr>
          <w:trHeight w:val="565"/>
        </w:trPr>
        <w:tc>
          <w:tcPr>
            <w:tcW w:w="6425" w:type="dxa"/>
            <w:tcBorders>
              <w:top w:val="single" w:sz="4" w:space="0" w:color="000000"/>
              <w:left w:val="single" w:sz="4" w:space="0" w:color="000000"/>
              <w:bottom w:val="single" w:sz="4" w:space="0" w:color="000000"/>
            </w:tcBorders>
            <w:shd w:val="clear" w:color="auto" w:fill="auto"/>
          </w:tcPr>
          <w:p w:rsidR="00BD3CFF" w:rsidRDefault="00BD3CFF" w:rsidP="002623BA">
            <w:pPr>
              <w:rPr>
                <w:rFonts w:ascii="Arial" w:hAnsi="Arial" w:cs="Arial"/>
              </w:rPr>
            </w:pPr>
            <w:r>
              <w:rPr>
                <w:rFonts w:ascii="Arial" w:hAnsi="Arial" w:cs="Arial"/>
                <w:color w:val="000000"/>
              </w:rPr>
              <w:t>Ad imposta di registro del 3%</w:t>
            </w:r>
          </w:p>
          <w:p w:rsidR="00BD3CFF" w:rsidRDefault="00BD3CFF" w:rsidP="002623BA">
            <w:pPr>
              <w:rPr>
                <w:rFonts w:ascii="Arial" w:hAnsi="Arial" w:cs="Arial"/>
              </w:rPr>
            </w:pPr>
          </w:p>
        </w:tc>
        <w:tc>
          <w:tcPr>
            <w:tcW w:w="1606" w:type="dxa"/>
            <w:tcBorders>
              <w:top w:val="single" w:sz="4" w:space="0" w:color="000000"/>
              <w:left w:val="single" w:sz="4" w:space="0" w:color="000000"/>
              <w:bottom w:val="single" w:sz="4" w:space="0" w:color="000000"/>
            </w:tcBorders>
            <w:shd w:val="clear" w:color="auto" w:fill="auto"/>
            <w:vAlign w:val="center"/>
          </w:tcPr>
          <w:p w:rsidR="00BD3CFF" w:rsidRDefault="00BD3CFF" w:rsidP="002623BA">
            <w:pPr>
              <w:jc w:val="center"/>
              <w:rPr>
                <w:rFonts w:ascii="Arial" w:hAnsi="Arial" w:cs="Arial"/>
              </w:rPr>
            </w:pPr>
            <w:r>
              <w:rPr>
                <w:rFonts w:ascii="Arial" w:hAnsi="Arial" w:cs="Arial"/>
              </w:rPr>
              <w:t>Corretta</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3CFF" w:rsidRDefault="00BD3CFF" w:rsidP="002623BA">
            <w:pPr>
              <w:jc w:val="center"/>
            </w:pPr>
            <w:r>
              <w:rPr>
                <w:rFonts w:ascii="Arial" w:hAnsi="Arial" w:cs="Arial"/>
              </w:rPr>
              <w:t xml:space="preserve">Errata </w:t>
            </w:r>
          </w:p>
        </w:tc>
      </w:tr>
      <w:bookmarkEnd w:id="0"/>
    </w:tbl>
    <w:p w:rsidR="00BD3CFF" w:rsidRDefault="00BD3CFF" w:rsidP="00BD3CFF">
      <w:pPr>
        <w:ind w:left="720"/>
        <w:rPr>
          <w:rFonts w:ascii="Arial" w:hAnsi="Arial" w:cs="Arial"/>
          <w:bCs/>
          <w:color w:val="000000"/>
        </w:rPr>
      </w:pPr>
    </w:p>
    <w:p w:rsidR="00BD3CFF" w:rsidRDefault="00BD3CFF" w:rsidP="00BD3CFF">
      <w:pPr>
        <w:ind w:left="720"/>
        <w:rPr>
          <w:rFonts w:ascii="Arial" w:hAnsi="Arial" w:cs="Arial"/>
          <w:bCs/>
          <w:color w:val="000000"/>
        </w:rPr>
      </w:pPr>
      <w:r>
        <w:rPr>
          <w:rFonts w:ascii="Arial" w:hAnsi="Arial" w:cs="Arial"/>
          <w:bCs/>
          <w:color w:val="000000"/>
        </w:rPr>
        <w:tab/>
      </w:r>
    </w:p>
    <w:p w:rsidR="00BD3CFF" w:rsidRDefault="00BD3CFF" w:rsidP="00BD3CFF">
      <w:pPr>
        <w:ind w:left="720"/>
        <w:rPr>
          <w:rFonts w:ascii="Arial" w:hAnsi="Arial" w:cs="Arial"/>
          <w:b/>
        </w:rPr>
      </w:pPr>
      <w:r>
        <w:rPr>
          <w:rFonts w:ascii="Arial" w:hAnsi="Arial" w:cs="Arial"/>
          <w:bCs/>
          <w:color w:val="000000"/>
        </w:rPr>
        <w:tab/>
      </w:r>
    </w:p>
    <w:tbl>
      <w:tblPr>
        <w:tblW w:w="0" w:type="auto"/>
        <w:tblInd w:w="-5" w:type="dxa"/>
        <w:tblLayout w:type="fixed"/>
        <w:tblLook w:val="0000" w:firstRow="0" w:lastRow="0" w:firstColumn="0" w:lastColumn="0" w:noHBand="0" w:noVBand="0"/>
      </w:tblPr>
      <w:tblGrid>
        <w:gridCol w:w="6425"/>
        <w:gridCol w:w="1606"/>
        <w:gridCol w:w="1617"/>
      </w:tblGrid>
      <w:tr w:rsidR="00BD3CFF" w:rsidTr="002623BA">
        <w:tc>
          <w:tcPr>
            <w:tcW w:w="9648" w:type="dxa"/>
            <w:gridSpan w:val="3"/>
            <w:tcBorders>
              <w:top w:val="single" w:sz="4" w:space="0" w:color="000000"/>
              <w:left w:val="single" w:sz="4" w:space="0" w:color="000000"/>
              <w:bottom w:val="single" w:sz="4" w:space="0" w:color="000000"/>
              <w:right w:val="single" w:sz="4" w:space="0" w:color="000000"/>
            </w:tcBorders>
            <w:shd w:val="clear" w:color="auto" w:fill="AEAAAA"/>
          </w:tcPr>
          <w:p w:rsidR="00BD3CFF" w:rsidRDefault="00BD3CFF" w:rsidP="00BD3CFF">
            <w:pPr>
              <w:numPr>
                <w:ilvl w:val="0"/>
                <w:numId w:val="1"/>
              </w:numPr>
            </w:pPr>
            <w:r>
              <w:rPr>
                <w:rFonts w:ascii="Arial" w:hAnsi="Arial" w:cs="Arial"/>
                <w:b/>
              </w:rPr>
              <w:t>Curate una pratica per un vostro cliente e dovete recarvi a Milano con spese di aereo, taxi, ristorante e albergo. Predisponete la fattura indicando il compenso e, per quanto riguarda le spese sostenute:</w:t>
            </w:r>
          </w:p>
        </w:tc>
      </w:tr>
      <w:tr w:rsidR="00BD3CFF" w:rsidTr="002623BA">
        <w:tc>
          <w:tcPr>
            <w:tcW w:w="6425" w:type="dxa"/>
            <w:tcBorders>
              <w:top w:val="single" w:sz="4" w:space="0" w:color="000000"/>
              <w:left w:val="single" w:sz="4" w:space="0" w:color="000000"/>
              <w:bottom w:val="single" w:sz="4" w:space="0" w:color="000000"/>
            </w:tcBorders>
            <w:shd w:val="clear" w:color="auto" w:fill="auto"/>
            <w:vAlign w:val="center"/>
          </w:tcPr>
          <w:p w:rsidR="00BD3CFF" w:rsidRDefault="00BD3CFF" w:rsidP="002623BA">
            <w:pPr>
              <w:rPr>
                <w:rFonts w:ascii="Arial" w:hAnsi="Arial" w:cs="Arial"/>
              </w:rPr>
            </w:pPr>
            <w:r>
              <w:rPr>
                <w:rFonts w:ascii="Arial" w:hAnsi="Arial" w:cs="Arial"/>
                <w:color w:val="000000"/>
              </w:rPr>
              <w:t>Non le assoggettate ad Iva, indicando la causale "Spese sostenute in nome e per conto, fuori campo Iva Art. 15 DPR 633/72" e allegate fotocopia della documentazione di spesa.</w:t>
            </w:r>
          </w:p>
        </w:tc>
        <w:tc>
          <w:tcPr>
            <w:tcW w:w="1606" w:type="dxa"/>
            <w:tcBorders>
              <w:top w:val="single" w:sz="4" w:space="0" w:color="000000"/>
              <w:left w:val="single" w:sz="4" w:space="0" w:color="000000"/>
              <w:bottom w:val="single" w:sz="4" w:space="0" w:color="000000"/>
            </w:tcBorders>
            <w:shd w:val="clear" w:color="auto" w:fill="auto"/>
            <w:vAlign w:val="center"/>
          </w:tcPr>
          <w:p w:rsidR="00BD3CFF" w:rsidRDefault="00BD3CFF" w:rsidP="002623BA">
            <w:pPr>
              <w:jc w:val="center"/>
              <w:rPr>
                <w:rFonts w:ascii="Arial" w:hAnsi="Arial" w:cs="Arial"/>
              </w:rPr>
            </w:pPr>
            <w:r>
              <w:rPr>
                <w:rFonts w:ascii="Arial" w:hAnsi="Arial" w:cs="Arial"/>
              </w:rPr>
              <w:t>Corretta</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3CFF" w:rsidRDefault="00BD3CFF" w:rsidP="002623BA">
            <w:pPr>
              <w:jc w:val="center"/>
            </w:pPr>
            <w:r>
              <w:rPr>
                <w:rFonts w:ascii="Arial" w:hAnsi="Arial" w:cs="Arial"/>
              </w:rPr>
              <w:t xml:space="preserve">Errata </w:t>
            </w:r>
          </w:p>
        </w:tc>
      </w:tr>
      <w:tr w:rsidR="00BD3CFF" w:rsidTr="002623BA">
        <w:tc>
          <w:tcPr>
            <w:tcW w:w="6425" w:type="dxa"/>
            <w:tcBorders>
              <w:top w:val="single" w:sz="4" w:space="0" w:color="000000"/>
              <w:left w:val="single" w:sz="4" w:space="0" w:color="000000"/>
              <w:bottom w:val="single" w:sz="4" w:space="0" w:color="000000"/>
            </w:tcBorders>
            <w:shd w:val="clear" w:color="auto" w:fill="auto"/>
            <w:vAlign w:val="center"/>
          </w:tcPr>
          <w:p w:rsidR="00BD3CFF" w:rsidRDefault="00BD3CFF" w:rsidP="002623BA">
            <w:pPr>
              <w:rPr>
                <w:rFonts w:ascii="Arial" w:hAnsi="Arial" w:cs="Arial"/>
                <w:color w:val="000000"/>
              </w:rPr>
            </w:pPr>
            <w:r>
              <w:rPr>
                <w:rFonts w:ascii="Arial" w:hAnsi="Arial" w:cs="Arial"/>
                <w:color w:val="000000"/>
              </w:rPr>
              <w:t>Le assoggettate ad Iva 22%.</w:t>
            </w:r>
          </w:p>
          <w:p w:rsidR="00BD3CFF" w:rsidRDefault="00BD3CFF" w:rsidP="002623BA">
            <w:pPr>
              <w:rPr>
                <w:rFonts w:ascii="Arial" w:hAnsi="Arial" w:cs="Arial"/>
                <w:color w:val="000000"/>
              </w:rPr>
            </w:pPr>
          </w:p>
        </w:tc>
        <w:tc>
          <w:tcPr>
            <w:tcW w:w="1606" w:type="dxa"/>
            <w:tcBorders>
              <w:top w:val="single" w:sz="4" w:space="0" w:color="000000"/>
              <w:left w:val="single" w:sz="4" w:space="0" w:color="000000"/>
              <w:bottom w:val="single" w:sz="4" w:space="0" w:color="000000"/>
            </w:tcBorders>
            <w:shd w:val="clear" w:color="auto" w:fill="auto"/>
            <w:vAlign w:val="center"/>
          </w:tcPr>
          <w:p w:rsidR="00BD3CFF" w:rsidRDefault="00BD3CFF" w:rsidP="002623BA">
            <w:pPr>
              <w:jc w:val="center"/>
              <w:rPr>
                <w:rFonts w:ascii="Arial" w:hAnsi="Arial" w:cs="Arial"/>
              </w:rPr>
            </w:pPr>
            <w:r>
              <w:rPr>
                <w:rFonts w:ascii="Arial" w:hAnsi="Arial" w:cs="Arial"/>
              </w:rPr>
              <w:t>Corretta</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3CFF" w:rsidRDefault="00BD3CFF" w:rsidP="002623BA">
            <w:pPr>
              <w:jc w:val="center"/>
            </w:pPr>
            <w:r>
              <w:rPr>
                <w:rFonts w:ascii="Arial" w:hAnsi="Arial" w:cs="Arial"/>
              </w:rPr>
              <w:t xml:space="preserve">Errata </w:t>
            </w:r>
          </w:p>
        </w:tc>
      </w:tr>
      <w:tr w:rsidR="00BD3CFF" w:rsidTr="002623BA">
        <w:trPr>
          <w:trHeight w:val="565"/>
        </w:trPr>
        <w:tc>
          <w:tcPr>
            <w:tcW w:w="6425" w:type="dxa"/>
            <w:tcBorders>
              <w:top w:val="single" w:sz="4" w:space="0" w:color="000000"/>
              <w:left w:val="single" w:sz="4" w:space="0" w:color="000000"/>
              <w:bottom w:val="single" w:sz="4" w:space="0" w:color="000000"/>
            </w:tcBorders>
            <w:shd w:val="clear" w:color="auto" w:fill="auto"/>
            <w:vAlign w:val="center"/>
          </w:tcPr>
          <w:p w:rsidR="00BD3CFF" w:rsidRDefault="00BD3CFF" w:rsidP="002623BA">
            <w:pPr>
              <w:rPr>
                <w:rFonts w:ascii="Arial" w:hAnsi="Arial" w:cs="Arial"/>
              </w:rPr>
            </w:pPr>
            <w:r>
              <w:rPr>
                <w:rFonts w:ascii="Arial" w:hAnsi="Arial" w:cs="Arial"/>
                <w:color w:val="000000"/>
              </w:rPr>
              <w:t>Distinguete le spese di albergo e ristorante assoggettandole ad Iva 10% ed indicate "Fuori campo Iva" le spese di trasporto.</w:t>
            </w:r>
          </w:p>
        </w:tc>
        <w:tc>
          <w:tcPr>
            <w:tcW w:w="1606" w:type="dxa"/>
            <w:tcBorders>
              <w:top w:val="single" w:sz="4" w:space="0" w:color="000000"/>
              <w:left w:val="single" w:sz="4" w:space="0" w:color="000000"/>
              <w:bottom w:val="single" w:sz="4" w:space="0" w:color="000000"/>
            </w:tcBorders>
            <w:shd w:val="clear" w:color="auto" w:fill="auto"/>
            <w:vAlign w:val="center"/>
          </w:tcPr>
          <w:p w:rsidR="00BD3CFF" w:rsidRDefault="00BD3CFF" w:rsidP="002623BA">
            <w:pPr>
              <w:jc w:val="center"/>
              <w:rPr>
                <w:rFonts w:ascii="Arial" w:hAnsi="Arial" w:cs="Arial"/>
              </w:rPr>
            </w:pPr>
            <w:r>
              <w:rPr>
                <w:rFonts w:ascii="Arial" w:hAnsi="Arial" w:cs="Arial"/>
              </w:rPr>
              <w:t>Corretta</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3CFF" w:rsidRDefault="00BD3CFF" w:rsidP="002623BA">
            <w:pPr>
              <w:jc w:val="center"/>
            </w:pPr>
            <w:r>
              <w:rPr>
                <w:rFonts w:ascii="Arial" w:hAnsi="Arial" w:cs="Arial"/>
              </w:rPr>
              <w:t xml:space="preserve">Errata </w:t>
            </w:r>
          </w:p>
        </w:tc>
      </w:tr>
    </w:tbl>
    <w:p w:rsidR="00BD3CFF" w:rsidRDefault="00BD3CFF" w:rsidP="00BD3CFF">
      <w:pPr>
        <w:ind w:left="720"/>
        <w:rPr>
          <w:rFonts w:ascii="Arial" w:hAnsi="Arial" w:cs="Arial"/>
          <w:bCs/>
          <w:color w:val="000000"/>
        </w:rPr>
      </w:pPr>
    </w:p>
    <w:tbl>
      <w:tblPr>
        <w:tblW w:w="0" w:type="auto"/>
        <w:tblInd w:w="-5" w:type="dxa"/>
        <w:tblLayout w:type="fixed"/>
        <w:tblLook w:val="0000" w:firstRow="0" w:lastRow="0" w:firstColumn="0" w:lastColumn="0" w:noHBand="0" w:noVBand="0"/>
      </w:tblPr>
      <w:tblGrid>
        <w:gridCol w:w="6425"/>
        <w:gridCol w:w="1606"/>
        <w:gridCol w:w="1617"/>
      </w:tblGrid>
      <w:tr w:rsidR="00BD3CFF" w:rsidTr="002623BA">
        <w:tc>
          <w:tcPr>
            <w:tcW w:w="9648" w:type="dxa"/>
            <w:gridSpan w:val="3"/>
            <w:tcBorders>
              <w:top w:val="single" w:sz="4" w:space="0" w:color="000000"/>
              <w:left w:val="single" w:sz="4" w:space="0" w:color="000000"/>
              <w:bottom w:val="single" w:sz="4" w:space="0" w:color="000000"/>
              <w:right w:val="single" w:sz="4" w:space="0" w:color="000000"/>
            </w:tcBorders>
            <w:shd w:val="clear" w:color="auto" w:fill="AEAAAA"/>
          </w:tcPr>
          <w:p w:rsidR="00BD3CFF" w:rsidRPr="00FC29A0" w:rsidRDefault="00BD3CFF" w:rsidP="00BD3CFF">
            <w:pPr>
              <w:numPr>
                <w:ilvl w:val="0"/>
                <w:numId w:val="1"/>
              </w:numPr>
              <w:rPr>
                <w:rFonts w:ascii="Arial" w:hAnsi="Arial" w:cs="Arial"/>
                <w:b/>
              </w:rPr>
            </w:pPr>
            <w:r w:rsidRPr="00FC29A0">
              <w:rPr>
                <w:rFonts w:ascii="Arial" w:hAnsi="Arial" w:cs="Arial"/>
                <w:b/>
              </w:rPr>
              <w:t xml:space="preserve">Determinata la perdita di un periodo d'imposta di una Società, in qual misura può essere computata in diminuzione del redito dei periodi d'imposta successivi? </w:t>
            </w:r>
          </w:p>
          <w:p w:rsidR="00BD3CFF" w:rsidRDefault="00BD3CFF" w:rsidP="002623BA">
            <w:pPr>
              <w:rPr>
                <w:rFonts w:ascii="Arial" w:hAnsi="Arial" w:cs="Arial"/>
                <w:b/>
              </w:rPr>
            </w:pPr>
          </w:p>
        </w:tc>
      </w:tr>
      <w:tr w:rsidR="00BD3CFF" w:rsidTr="002623BA">
        <w:tc>
          <w:tcPr>
            <w:tcW w:w="6425" w:type="dxa"/>
            <w:tcBorders>
              <w:top w:val="single" w:sz="4" w:space="0" w:color="000000"/>
              <w:left w:val="single" w:sz="4" w:space="0" w:color="000000"/>
              <w:bottom w:val="single" w:sz="4" w:space="0" w:color="000000"/>
            </w:tcBorders>
            <w:shd w:val="clear" w:color="auto" w:fill="auto"/>
            <w:vAlign w:val="center"/>
          </w:tcPr>
          <w:p w:rsidR="00BD3CFF" w:rsidRDefault="00BD3CFF" w:rsidP="002623BA">
            <w:pPr>
              <w:rPr>
                <w:rFonts w:ascii="Arial" w:hAnsi="Arial" w:cs="Arial"/>
                <w:color w:val="000000"/>
              </w:rPr>
            </w:pPr>
            <w:r>
              <w:rPr>
                <w:rFonts w:ascii="Arial" w:hAnsi="Arial" w:cs="Arial"/>
                <w:color w:val="000000"/>
              </w:rPr>
              <w:t>La perdita di un periodo d'imposta di una società, può essere computata in diminuzione del redito dei periodi d'imposta successivi in misura non superiore all'ottanta per cento del reddito imponibile di ciascuno di essi e per l'intero importo che trova capienza in tale ammontare.</w:t>
            </w:r>
          </w:p>
          <w:p w:rsidR="00BD3CFF" w:rsidRDefault="00BD3CFF" w:rsidP="002623BA">
            <w:pPr>
              <w:rPr>
                <w:rFonts w:ascii="Arial" w:hAnsi="Arial" w:cs="Arial"/>
                <w:color w:val="000000"/>
              </w:rPr>
            </w:pPr>
          </w:p>
        </w:tc>
        <w:tc>
          <w:tcPr>
            <w:tcW w:w="1606" w:type="dxa"/>
            <w:tcBorders>
              <w:top w:val="single" w:sz="4" w:space="0" w:color="000000"/>
              <w:left w:val="single" w:sz="4" w:space="0" w:color="000000"/>
              <w:bottom w:val="single" w:sz="4" w:space="0" w:color="000000"/>
            </w:tcBorders>
            <w:shd w:val="clear" w:color="auto" w:fill="auto"/>
            <w:vAlign w:val="center"/>
          </w:tcPr>
          <w:p w:rsidR="00BD3CFF" w:rsidRDefault="00BD3CFF" w:rsidP="002623BA">
            <w:pPr>
              <w:jc w:val="center"/>
              <w:rPr>
                <w:rFonts w:ascii="Arial" w:hAnsi="Arial" w:cs="Arial"/>
              </w:rPr>
            </w:pPr>
            <w:r>
              <w:rPr>
                <w:rFonts w:ascii="Arial" w:hAnsi="Arial" w:cs="Arial"/>
              </w:rPr>
              <w:t>Corretta</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3CFF" w:rsidRDefault="00BD3CFF" w:rsidP="002623BA">
            <w:pPr>
              <w:jc w:val="center"/>
            </w:pPr>
            <w:r>
              <w:rPr>
                <w:rFonts w:ascii="Arial" w:hAnsi="Arial" w:cs="Arial"/>
              </w:rPr>
              <w:t xml:space="preserve">Errata </w:t>
            </w:r>
          </w:p>
        </w:tc>
      </w:tr>
      <w:tr w:rsidR="00BD3CFF" w:rsidTr="002623BA">
        <w:tc>
          <w:tcPr>
            <w:tcW w:w="6425" w:type="dxa"/>
            <w:tcBorders>
              <w:top w:val="single" w:sz="4" w:space="0" w:color="000000"/>
              <w:left w:val="single" w:sz="4" w:space="0" w:color="000000"/>
              <w:bottom w:val="single" w:sz="4" w:space="0" w:color="000000"/>
            </w:tcBorders>
            <w:shd w:val="clear" w:color="auto" w:fill="auto"/>
            <w:vAlign w:val="center"/>
          </w:tcPr>
          <w:p w:rsidR="00BD3CFF" w:rsidRDefault="00BD3CFF" w:rsidP="002623BA">
            <w:pPr>
              <w:rPr>
                <w:rFonts w:ascii="Arial" w:hAnsi="Arial" w:cs="Arial"/>
                <w:color w:val="000000"/>
              </w:rPr>
            </w:pPr>
            <w:r>
              <w:rPr>
                <w:rFonts w:ascii="Arial" w:hAnsi="Arial" w:cs="Arial"/>
                <w:color w:val="000000"/>
              </w:rPr>
              <w:t>Le perdite realizzate nei primi tre periodi d'imposta dalla data di costituzione della Società, possono essere computate in diminuzione del reddito</w:t>
            </w:r>
            <w:r>
              <w:t xml:space="preserve"> </w:t>
            </w:r>
            <w:r>
              <w:rPr>
                <w:rFonts w:ascii="Arial" w:hAnsi="Arial" w:cs="Arial"/>
                <w:color w:val="000000"/>
              </w:rPr>
              <w:t>complessivo dei periodi d'imposta successivi entro il limite del reddito imponibile di ciascuno di essi e per l'intero importo che trova</w:t>
            </w:r>
            <w:r>
              <w:t xml:space="preserve"> </w:t>
            </w:r>
            <w:r>
              <w:rPr>
                <w:rFonts w:ascii="Arial" w:hAnsi="Arial" w:cs="Arial"/>
                <w:color w:val="000000"/>
              </w:rPr>
              <w:t>capienza a condizione che si riferiscano ad una nuova attività produttiva.</w:t>
            </w:r>
          </w:p>
          <w:p w:rsidR="00BD3CFF" w:rsidRDefault="00BD3CFF" w:rsidP="002623BA">
            <w:pPr>
              <w:rPr>
                <w:rFonts w:ascii="Arial" w:hAnsi="Arial" w:cs="Arial"/>
                <w:color w:val="000000"/>
              </w:rPr>
            </w:pPr>
          </w:p>
        </w:tc>
        <w:tc>
          <w:tcPr>
            <w:tcW w:w="1606" w:type="dxa"/>
            <w:tcBorders>
              <w:top w:val="single" w:sz="4" w:space="0" w:color="000000"/>
              <w:left w:val="single" w:sz="4" w:space="0" w:color="000000"/>
              <w:bottom w:val="single" w:sz="4" w:space="0" w:color="000000"/>
            </w:tcBorders>
            <w:shd w:val="clear" w:color="auto" w:fill="auto"/>
            <w:vAlign w:val="center"/>
          </w:tcPr>
          <w:p w:rsidR="00BD3CFF" w:rsidRDefault="00BD3CFF" w:rsidP="002623BA">
            <w:pPr>
              <w:jc w:val="center"/>
              <w:rPr>
                <w:rFonts w:ascii="Arial" w:hAnsi="Arial" w:cs="Arial"/>
              </w:rPr>
            </w:pPr>
            <w:r>
              <w:rPr>
                <w:rFonts w:ascii="Arial" w:hAnsi="Arial" w:cs="Arial"/>
              </w:rPr>
              <w:t>Corretta</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3CFF" w:rsidRDefault="00BD3CFF" w:rsidP="002623BA">
            <w:pPr>
              <w:jc w:val="center"/>
            </w:pPr>
            <w:r>
              <w:rPr>
                <w:rFonts w:ascii="Arial" w:hAnsi="Arial" w:cs="Arial"/>
              </w:rPr>
              <w:t xml:space="preserve">Errata </w:t>
            </w:r>
          </w:p>
        </w:tc>
      </w:tr>
      <w:tr w:rsidR="00BD3CFF" w:rsidTr="002623BA">
        <w:trPr>
          <w:trHeight w:val="565"/>
        </w:trPr>
        <w:tc>
          <w:tcPr>
            <w:tcW w:w="6425" w:type="dxa"/>
            <w:tcBorders>
              <w:top w:val="single" w:sz="4" w:space="0" w:color="000000"/>
              <w:left w:val="single" w:sz="4" w:space="0" w:color="000000"/>
              <w:bottom w:val="single" w:sz="4" w:space="0" w:color="000000"/>
            </w:tcBorders>
            <w:shd w:val="clear" w:color="auto" w:fill="auto"/>
            <w:vAlign w:val="center"/>
          </w:tcPr>
          <w:p w:rsidR="00BD3CFF" w:rsidRDefault="00BD3CFF" w:rsidP="002623BA">
            <w:pPr>
              <w:rPr>
                <w:rFonts w:ascii="Arial" w:hAnsi="Arial" w:cs="Arial"/>
                <w:color w:val="000000"/>
              </w:rPr>
            </w:pPr>
            <w:r>
              <w:rPr>
                <w:rFonts w:ascii="Arial" w:hAnsi="Arial" w:cs="Arial"/>
                <w:color w:val="000000"/>
              </w:rPr>
              <w:t>La perdita di un periodo d'imposta di una società, può essere computata in diminuzione del redito dei periodi d'imposta successivi per l'intero importo che trova capienza del reddito imponibile di ciascuno di essi.</w:t>
            </w:r>
          </w:p>
          <w:p w:rsidR="00BD3CFF" w:rsidRDefault="00BD3CFF" w:rsidP="002623BA">
            <w:pPr>
              <w:rPr>
                <w:rFonts w:ascii="Arial" w:hAnsi="Arial" w:cs="Arial"/>
                <w:color w:val="000000"/>
              </w:rPr>
            </w:pPr>
          </w:p>
        </w:tc>
        <w:tc>
          <w:tcPr>
            <w:tcW w:w="1606" w:type="dxa"/>
            <w:tcBorders>
              <w:top w:val="single" w:sz="4" w:space="0" w:color="000000"/>
              <w:left w:val="single" w:sz="4" w:space="0" w:color="000000"/>
              <w:bottom w:val="single" w:sz="4" w:space="0" w:color="000000"/>
            </w:tcBorders>
            <w:shd w:val="clear" w:color="auto" w:fill="auto"/>
            <w:vAlign w:val="center"/>
          </w:tcPr>
          <w:p w:rsidR="00BD3CFF" w:rsidRDefault="00BD3CFF" w:rsidP="002623BA">
            <w:pPr>
              <w:jc w:val="center"/>
              <w:rPr>
                <w:rFonts w:ascii="Arial" w:hAnsi="Arial" w:cs="Arial"/>
              </w:rPr>
            </w:pPr>
            <w:r>
              <w:rPr>
                <w:rFonts w:ascii="Arial" w:hAnsi="Arial" w:cs="Arial"/>
              </w:rPr>
              <w:t>Corretta</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3CFF" w:rsidRDefault="00BD3CFF" w:rsidP="002623BA">
            <w:pPr>
              <w:jc w:val="center"/>
            </w:pPr>
            <w:r>
              <w:rPr>
                <w:rFonts w:ascii="Arial" w:hAnsi="Arial" w:cs="Arial"/>
              </w:rPr>
              <w:t xml:space="preserve">Errata </w:t>
            </w:r>
          </w:p>
        </w:tc>
      </w:tr>
    </w:tbl>
    <w:p w:rsidR="00BD3CFF" w:rsidRDefault="00BD3CFF" w:rsidP="00BD3CFF">
      <w:pPr>
        <w:ind w:left="720"/>
        <w:rPr>
          <w:rFonts w:ascii="Arial" w:hAnsi="Arial" w:cs="Arial"/>
          <w:bCs/>
          <w:color w:val="000000"/>
        </w:rPr>
      </w:pPr>
    </w:p>
    <w:p w:rsidR="00BD3CFF" w:rsidRDefault="00BD3CFF" w:rsidP="00BD3CFF">
      <w:pPr>
        <w:ind w:left="720"/>
        <w:rPr>
          <w:rFonts w:ascii="Arial" w:hAnsi="Arial" w:cs="Arial"/>
          <w:bCs/>
          <w:color w:val="000000"/>
        </w:rPr>
      </w:pPr>
    </w:p>
    <w:p w:rsidR="00BD3CFF" w:rsidRDefault="00BD3CFF" w:rsidP="00BD3CFF">
      <w:pPr>
        <w:ind w:left="720"/>
        <w:rPr>
          <w:rFonts w:ascii="Arial" w:hAnsi="Arial" w:cs="Arial"/>
          <w:bCs/>
          <w:color w:val="000000"/>
        </w:rPr>
      </w:pPr>
    </w:p>
    <w:p w:rsidR="00BD3CFF" w:rsidRDefault="00BD3CFF" w:rsidP="00BD3CFF">
      <w:pPr>
        <w:ind w:left="720"/>
        <w:rPr>
          <w:rFonts w:ascii="Arial" w:hAnsi="Arial" w:cs="Arial"/>
          <w:bCs/>
          <w:color w:val="000000"/>
        </w:rPr>
      </w:pPr>
    </w:p>
    <w:tbl>
      <w:tblPr>
        <w:tblW w:w="0" w:type="auto"/>
        <w:tblInd w:w="-5" w:type="dxa"/>
        <w:tblLayout w:type="fixed"/>
        <w:tblLook w:val="0000" w:firstRow="0" w:lastRow="0" w:firstColumn="0" w:lastColumn="0" w:noHBand="0" w:noVBand="0"/>
      </w:tblPr>
      <w:tblGrid>
        <w:gridCol w:w="6425"/>
        <w:gridCol w:w="1606"/>
        <w:gridCol w:w="1617"/>
      </w:tblGrid>
      <w:tr w:rsidR="00BD3CFF" w:rsidTr="002623BA">
        <w:tc>
          <w:tcPr>
            <w:tcW w:w="9648" w:type="dxa"/>
            <w:gridSpan w:val="3"/>
            <w:tcBorders>
              <w:top w:val="single" w:sz="4" w:space="0" w:color="000000"/>
              <w:left w:val="single" w:sz="4" w:space="0" w:color="000000"/>
              <w:bottom w:val="single" w:sz="4" w:space="0" w:color="000000"/>
              <w:right w:val="single" w:sz="4" w:space="0" w:color="000000"/>
            </w:tcBorders>
            <w:shd w:val="clear" w:color="auto" w:fill="AEAAAA"/>
          </w:tcPr>
          <w:p w:rsidR="00BD3CFF" w:rsidRDefault="00BD3CFF" w:rsidP="00BD3CFF">
            <w:pPr>
              <w:numPr>
                <w:ilvl w:val="0"/>
                <w:numId w:val="1"/>
              </w:numPr>
            </w:pPr>
            <w:r>
              <w:rPr>
                <w:rFonts w:ascii="Arial" w:hAnsi="Arial" w:cs="Arial"/>
                <w:b/>
              </w:rPr>
              <w:t>Come si trattano le perdite derivanti dall'esercizio di attività commerciali  e quelle derivanti da partecipazioni in snc o sas, in contabilità ordinaria, nella determinazione del reddito delle persone fisiche?</w:t>
            </w:r>
          </w:p>
        </w:tc>
      </w:tr>
      <w:tr w:rsidR="00BD3CFF" w:rsidTr="002623BA">
        <w:tc>
          <w:tcPr>
            <w:tcW w:w="6425" w:type="dxa"/>
            <w:tcBorders>
              <w:top w:val="single" w:sz="4" w:space="0" w:color="000000"/>
              <w:left w:val="single" w:sz="4" w:space="0" w:color="000000"/>
              <w:bottom w:val="single" w:sz="4" w:space="0" w:color="000000"/>
            </w:tcBorders>
            <w:shd w:val="clear" w:color="auto" w:fill="auto"/>
          </w:tcPr>
          <w:p w:rsidR="00BD3CFF" w:rsidRDefault="00BD3CFF" w:rsidP="002623BA">
            <w:pPr>
              <w:rPr>
                <w:rFonts w:ascii="Arial" w:hAnsi="Arial" w:cs="Arial"/>
              </w:rPr>
            </w:pPr>
            <w:r>
              <w:rPr>
                <w:rFonts w:ascii="Arial" w:hAnsi="Arial" w:cs="Arial"/>
                <w:color w:val="000000"/>
              </w:rPr>
              <w:t>Si possono compensare con i redditi derivanti dalle predette attività e/o partecipazioni, limitatamente all'importo che trova capienza in essi. L'eccedenza può essere compensata negli esercizi successivi, ma non oltre il quinto.</w:t>
            </w:r>
          </w:p>
          <w:p w:rsidR="00BD3CFF" w:rsidRDefault="00BD3CFF" w:rsidP="002623BA">
            <w:pPr>
              <w:ind w:firstLine="708"/>
              <w:rPr>
                <w:rFonts w:ascii="Arial" w:hAnsi="Arial" w:cs="Arial"/>
              </w:rPr>
            </w:pPr>
          </w:p>
        </w:tc>
        <w:tc>
          <w:tcPr>
            <w:tcW w:w="1606" w:type="dxa"/>
            <w:tcBorders>
              <w:top w:val="single" w:sz="4" w:space="0" w:color="000000"/>
              <w:left w:val="single" w:sz="4" w:space="0" w:color="000000"/>
              <w:bottom w:val="single" w:sz="4" w:space="0" w:color="000000"/>
            </w:tcBorders>
            <w:shd w:val="clear" w:color="auto" w:fill="auto"/>
            <w:vAlign w:val="center"/>
          </w:tcPr>
          <w:p w:rsidR="00BD3CFF" w:rsidRDefault="00BD3CFF" w:rsidP="002623BA">
            <w:pPr>
              <w:jc w:val="center"/>
              <w:rPr>
                <w:rFonts w:ascii="Arial" w:hAnsi="Arial" w:cs="Arial"/>
              </w:rPr>
            </w:pPr>
            <w:r>
              <w:rPr>
                <w:rFonts w:ascii="Arial" w:hAnsi="Arial" w:cs="Arial"/>
              </w:rPr>
              <w:t>Corretta</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3CFF" w:rsidRDefault="00BD3CFF" w:rsidP="002623BA">
            <w:pPr>
              <w:jc w:val="center"/>
            </w:pPr>
            <w:r>
              <w:rPr>
                <w:rFonts w:ascii="Arial" w:hAnsi="Arial" w:cs="Arial"/>
              </w:rPr>
              <w:t xml:space="preserve">Errata </w:t>
            </w:r>
          </w:p>
        </w:tc>
      </w:tr>
      <w:tr w:rsidR="00BD3CFF" w:rsidTr="002623BA">
        <w:tc>
          <w:tcPr>
            <w:tcW w:w="6425" w:type="dxa"/>
            <w:tcBorders>
              <w:top w:val="single" w:sz="4" w:space="0" w:color="000000"/>
              <w:left w:val="single" w:sz="4" w:space="0" w:color="000000"/>
              <w:bottom w:val="single" w:sz="4" w:space="0" w:color="000000"/>
            </w:tcBorders>
            <w:shd w:val="clear" w:color="auto" w:fill="auto"/>
          </w:tcPr>
          <w:p w:rsidR="00BD3CFF" w:rsidRDefault="00BD3CFF" w:rsidP="002623BA">
            <w:pPr>
              <w:rPr>
                <w:rFonts w:ascii="Arial" w:hAnsi="Arial" w:cs="Arial"/>
              </w:rPr>
            </w:pPr>
            <w:r>
              <w:rPr>
                <w:rFonts w:ascii="Arial" w:hAnsi="Arial" w:cs="Arial"/>
                <w:color w:val="000000"/>
              </w:rPr>
              <w:t>Sono computate in diminuzione del reddito, limitatamente all'importo che trova capienza in esso, senza alcun limite di tempo a condizione che siano realizzate nei primi tre periodi di imposta dalla data di costituzione e si riferiscano ad una nuova attività produttiva.</w:t>
            </w:r>
          </w:p>
          <w:p w:rsidR="00BD3CFF" w:rsidRDefault="00BD3CFF" w:rsidP="002623BA">
            <w:pPr>
              <w:rPr>
                <w:rFonts w:ascii="Arial" w:hAnsi="Arial" w:cs="Arial"/>
              </w:rPr>
            </w:pPr>
          </w:p>
        </w:tc>
        <w:tc>
          <w:tcPr>
            <w:tcW w:w="1606" w:type="dxa"/>
            <w:tcBorders>
              <w:top w:val="single" w:sz="4" w:space="0" w:color="000000"/>
              <w:left w:val="single" w:sz="4" w:space="0" w:color="000000"/>
              <w:bottom w:val="single" w:sz="4" w:space="0" w:color="000000"/>
            </w:tcBorders>
            <w:shd w:val="clear" w:color="auto" w:fill="auto"/>
            <w:vAlign w:val="center"/>
          </w:tcPr>
          <w:p w:rsidR="00BD3CFF" w:rsidRDefault="00BD3CFF" w:rsidP="002623BA">
            <w:pPr>
              <w:jc w:val="center"/>
              <w:rPr>
                <w:rFonts w:ascii="Arial" w:hAnsi="Arial" w:cs="Arial"/>
              </w:rPr>
            </w:pPr>
            <w:r>
              <w:rPr>
                <w:rFonts w:ascii="Arial" w:hAnsi="Arial" w:cs="Arial"/>
              </w:rPr>
              <w:lastRenderedPageBreak/>
              <w:t>Corretta</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3CFF" w:rsidRDefault="00BD3CFF" w:rsidP="002623BA">
            <w:pPr>
              <w:jc w:val="center"/>
            </w:pPr>
            <w:r>
              <w:rPr>
                <w:rFonts w:ascii="Arial" w:hAnsi="Arial" w:cs="Arial"/>
              </w:rPr>
              <w:t xml:space="preserve">Errata </w:t>
            </w:r>
          </w:p>
        </w:tc>
      </w:tr>
      <w:tr w:rsidR="00BD3CFF" w:rsidTr="002623BA">
        <w:trPr>
          <w:trHeight w:val="565"/>
        </w:trPr>
        <w:tc>
          <w:tcPr>
            <w:tcW w:w="6425" w:type="dxa"/>
            <w:tcBorders>
              <w:top w:val="single" w:sz="4" w:space="0" w:color="000000"/>
              <w:left w:val="single" w:sz="4" w:space="0" w:color="000000"/>
              <w:bottom w:val="single" w:sz="4" w:space="0" w:color="000000"/>
            </w:tcBorders>
            <w:shd w:val="clear" w:color="auto" w:fill="auto"/>
          </w:tcPr>
          <w:p w:rsidR="00BD3CFF" w:rsidRDefault="00BD3CFF" w:rsidP="002623BA">
            <w:pPr>
              <w:rPr>
                <w:rFonts w:ascii="Arial" w:hAnsi="Arial" w:cs="Arial"/>
              </w:rPr>
            </w:pPr>
            <w:r>
              <w:rPr>
                <w:rFonts w:ascii="Arial" w:hAnsi="Arial" w:cs="Arial"/>
                <w:color w:val="000000"/>
              </w:rPr>
              <w:lastRenderedPageBreak/>
              <w:t>Sono portate in diminuzione del reddito complessivo dell'esercizio in cui sono realizzate.</w:t>
            </w:r>
          </w:p>
          <w:p w:rsidR="00BD3CFF" w:rsidRDefault="00BD3CFF" w:rsidP="002623BA">
            <w:pPr>
              <w:ind w:firstLine="708"/>
              <w:rPr>
                <w:rFonts w:ascii="Arial" w:hAnsi="Arial" w:cs="Arial"/>
              </w:rPr>
            </w:pPr>
          </w:p>
        </w:tc>
        <w:tc>
          <w:tcPr>
            <w:tcW w:w="1606" w:type="dxa"/>
            <w:tcBorders>
              <w:top w:val="single" w:sz="4" w:space="0" w:color="000000"/>
              <w:left w:val="single" w:sz="4" w:space="0" w:color="000000"/>
              <w:bottom w:val="single" w:sz="4" w:space="0" w:color="000000"/>
            </w:tcBorders>
            <w:shd w:val="clear" w:color="auto" w:fill="auto"/>
            <w:vAlign w:val="center"/>
          </w:tcPr>
          <w:p w:rsidR="00BD3CFF" w:rsidRDefault="00BD3CFF" w:rsidP="002623BA">
            <w:pPr>
              <w:jc w:val="center"/>
              <w:rPr>
                <w:rFonts w:ascii="Arial" w:hAnsi="Arial" w:cs="Arial"/>
              </w:rPr>
            </w:pPr>
            <w:r>
              <w:rPr>
                <w:rFonts w:ascii="Arial" w:hAnsi="Arial" w:cs="Arial"/>
              </w:rPr>
              <w:t>Corretta</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3CFF" w:rsidRDefault="00BD3CFF" w:rsidP="002623BA">
            <w:pPr>
              <w:jc w:val="center"/>
            </w:pPr>
            <w:r>
              <w:rPr>
                <w:rFonts w:ascii="Arial" w:hAnsi="Arial" w:cs="Arial"/>
              </w:rPr>
              <w:t xml:space="preserve">Errata </w:t>
            </w:r>
          </w:p>
        </w:tc>
      </w:tr>
    </w:tbl>
    <w:p w:rsidR="00BD3CFF" w:rsidRDefault="00BD3CFF" w:rsidP="00BD3CFF">
      <w:pPr>
        <w:ind w:left="720"/>
        <w:rPr>
          <w:rFonts w:ascii="Arial" w:hAnsi="Arial" w:cs="Arial"/>
          <w:bCs/>
          <w:color w:val="000000"/>
        </w:rPr>
      </w:pPr>
    </w:p>
    <w:tbl>
      <w:tblPr>
        <w:tblW w:w="0" w:type="auto"/>
        <w:tblInd w:w="-5" w:type="dxa"/>
        <w:tblLayout w:type="fixed"/>
        <w:tblLook w:val="0000" w:firstRow="0" w:lastRow="0" w:firstColumn="0" w:lastColumn="0" w:noHBand="0" w:noVBand="0"/>
      </w:tblPr>
      <w:tblGrid>
        <w:gridCol w:w="6425"/>
        <w:gridCol w:w="1606"/>
        <w:gridCol w:w="1617"/>
      </w:tblGrid>
      <w:tr w:rsidR="00BD3CFF" w:rsidTr="002623BA">
        <w:tc>
          <w:tcPr>
            <w:tcW w:w="9648" w:type="dxa"/>
            <w:gridSpan w:val="3"/>
            <w:tcBorders>
              <w:top w:val="single" w:sz="4" w:space="0" w:color="000000"/>
              <w:left w:val="single" w:sz="4" w:space="0" w:color="000000"/>
              <w:bottom w:val="single" w:sz="4" w:space="0" w:color="000000"/>
              <w:right w:val="single" w:sz="4" w:space="0" w:color="000000"/>
            </w:tcBorders>
            <w:shd w:val="clear" w:color="auto" w:fill="AEAAAA"/>
          </w:tcPr>
          <w:p w:rsidR="00BD3CFF" w:rsidRDefault="00BD3CFF" w:rsidP="00BD3CFF">
            <w:pPr>
              <w:numPr>
                <w:ilvl w:val="0"/>
                <w:numId w:val="1"/>
              </w:numPr>
            </w:pPr>
            <w:r>
              <w:rPr>
                <w:rFonts w:ascii="Arial" w:hAnsi="Arial" w:cs="Arial"/>
                <w:b/>
              </w:rPr>
              <w:t>Quali tra questi sono oneri deducibili dal reddito delle persone fisiche?</w:t>
            </w:r>
          </w:p>
        </w:tc>
      </w:tr>
      <w:tr w:rsidR="00BD3CFF" w:rsidTr="002623BA">
        <w:trPr>
          <w:trHeight w:val="327"/>
        </w:trPr>
        <w:tc>
          <w:tcPr>
            <w:tcW w:w="6425" w:type="dxa"/>
            <w:tcBorders>
              <w:top w:val="single" w:sz="4" w:space="0" w:color="000000"/>
              <w:left w:val="single" w:sz="4" w:space="0" w:color="000000"/>
              <w:bottom w:val="single" w:sz="4" w:space="0" w:color="000000"/>
            </w:tcBorders>
            <w:shd w:val="clear" w:color="auto" w:fill="auto"/>
          </w:tcPr>
          <w:p w:rsidR="00BD3CFF" w:rsidRDefault="00BD3CFF" w:rsidP="002623BA">
            <w:pPr>
              <w:rPr>
                <w:rFonts w:ascii="Arial" w:hAnsi="Arial" w:cs="Arial"/>
              </w:rPr>
            </w:pPr>
            <w:r>
              <w:rPr>
                <w:rFonts w:ascii="Arial" w:hAnsi="Arial" w:cs="Arial"/>
                <w:color w:val="000000"/>
              </w:rPr>
              <w:t xml:space="preserve">Assegni periodici corrisposti al coniuge ad esclusione di quelli destinati al mantenimento dei figli; contributi versati alle forme pensionistiche complementari di cui al </w:t>
            </w:r>
            <w:proofErr w:type="spellStart"/>
            <w:r>
              <w:rPr>
                <w:rFonts w:ascii="Arial" w:hAnsi="Arial" w:cs="Arial"/>
                <w:color w:val="000000"/>
              </w:rPr>
              <w:t>dlgs</w:t>
            </w:r>
            <w:proofErr w:type="spellEnd"/>
            <w:r>
              <w:rPr>
                <w:rFonts w:ascii="Arial" w:hAnsi="Arial" w:cs="Arial"/>
                <w:color w:val="000000"/>
              </w:rPr>
              <w:t xml:space="preserve"> 252/2005; erogazioni liberali in denaro, fino all'importo di Euro 1032,91 a favore dell'Istituto centrale per il sostentamento della Chiesa Cattolica italiana.</w:t>
            </w:r>
          </w:p>
          <w:p w:rsidR="00BD3CFF" w:rsidRDefault="00BD3CFF" w:rsidP="002623BA">
            <w:pPr>
              <w:ind w:firstLine="708"/>
              <w:rPr>
                <w:rFonts w:ascii="Arial" w:hAnsi="Arial" w:cs="Arial"/>
              </w:rPr>
            </w:pPr>
          </w:p>
        </w:tc>
        <w:tc>
          <w:tcPr>
            <w:tcW w:w="1606" w:type="dxa"/>
            <w:tcBorders>
              <w:top w:val="single" w:sz="4" w:space="0" w:color="000000"/>
              <w:left w:val="single" w:sz="4" w:space="0" w:color="000000"/>
              <w:bottom w:val="single" w:sz="4" w:space="0" w:color="000000"/>
            </w:tcBorders>
            <w:shd w:val="clear" w:color="auto" w:fill="auto"/>
            <w:vAlign w:val="center"/>
          </w:tcPr>
          <w:p w:rsidR="00BD3CFF" w:rsidRDefault="00BD3CFF" w:rsidP="002623BA">
            <w:pPr>
              <w:jc w:val="center"/>
              <w:rPr>
                <w:rFonts w:ascii="Arial" w:hAnsi="Arial" w:cs="Arial"/>
              </w:rPr>
            </w:pPr>
            <w:r>
              <w:rPr>
                <w:rFonts w:ascii="Arial" w:hAnsi="Arial" w:cs="Arial"/>
              </w:rPr>
              <w:t>Corretta</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3CFF" w:rsidRDefault="00BD3CFF" w:rsidP="002623BA">
            <w:pPr>
              <w:jc w:val="center"/>
            </w:pPr>
            <w:r>
              <w:rPr>
                <w:rFonts w:ascii="Arial" w:hAnsi="Arial" w:cs="Arial"/>
              </w:rPr>
              <w:t xml:space="preserve">Errata </w:t>
            </w:r>
          </w:p>
        </w:tc>
      </w:tr>
      <w:tr w:rsidR="00BD3CFF" w:rsidTr="002623BA">
        <w:trPr>
          <w:trHeight w:val="403"/>
        </w:trPr>
        <w:tc>
          <w:tcPr>
            <w:tcW w:w="6425" w:type="dxa"/>
            <w:tcBorders>
              <w:top w:val="single" w:sz="4" w:space="0" w:color="000000"/>
              <w:left w:val="single" w:sz="4" w:space="0" w:color="000000"/>
              <w:bottom w:val="single" w:sz="4" w:space="0" w:color="000000"/>
            </w:tcBorders>
            <w:shd w:val="clear" w:color="auto" w:fill="auto"/>
          </w:tcPr>
          <w:p w:rsidR="00BD3CFF" w:rsidRDefault="00BD3CFF" w:rsidP="002623BA">
            <w:pPr>
              <w:rPr>
                <w:rFonts w:ascii="Arial" w:hAnsi="Arial" w:cs="Arial"/>
              </w:rPr>
            </w:pPr>
            <w:r>
              <w:rPr>
                <w:rFonts w:ascii="Arial" w:hAnsi="Arial" w:cs="Arial"/>
              </w:rPr>
              <w:t>50% delle spese sostenute dai genitori adottivi per l'espletamento della procedura di adozione; somme corrisposte ai dipendenti, chiamati ad adempiere funzioni presso gli uffici elettorali; somme restituite al soggetto erogatore, se hanno concorso a formare il reddito in anni precedenti;</w:t>
            </w:r>
          </w:p>
        </w:tc>
        <w:tc>
          <w:tcPr>
            <w:tcW w:w="1606" w:type="dxa"/>
            <w:tcBorders>
              <w:top w:val="single" w:sz="4" w:space="0" w:color="000000"/>
              <w:left w:val="single" w:sz="4" w:space="0" w:color="000000"/>
              <w:bottom w:val="single" w:sz="4" w:space="0" w:color="000000"/>
            </w:tcBorders>
            <w:shd w:val="clear" w:color="auto" w:fill="auto"/>
            <w:vAlign w:val="center"/>
          </w:tcPr>
          <w:p w:rsidR="00BD3CFF" w:rsidRDefault="00BD3CFF" w:rsidP="002623BA">
            <w:pPr>
              <w:jc w:val="center"/>
              <w:rPr>
                <w:rFonts w:ascii="Arial" w:hAnsi="Arial" w:cs="Arial"/>
              </w:rPr>
            </w:pPr>
            <w:r>
              <w:rPr>
                <w:rFonts w:ascii="Arial" w:hAnsi="Arial" w:cs="Arial"/>
              </w:rPr>
              <w:t>Corretta</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3CFF" w:rsidRDefault="00BD3CFF" w:rsidP="002623BA">
            <w:pPr>
              <w:jc w:val="center"/>
            </w:pPr>
            <w:r>
              <w:rPr>
                <w:rFonts w:ascii="Arial" w:hAnsi="Arial" w:cs="Arial"/>
              </w:rPr>
              <w:t xml:space="preserve">Errata </w:t>
            </w:r>
          </w:p>
        </w:tc>
      </w:tr>
      <w:tr w:rsidR="00BD3CFF" w:rsidTr="002623BA">
        <w:trPr>
          <w:trHeight w:val="565"/>
        </w:trPr>
        <w:tc>
          <w:tcPr>
            <w:tcW w:w="6425" w:type="dxa"/>
            <w:tcBorders>
              <w:top w:val="single" w:sz="4" w:space="0" w:color="000000"/>
              <w:left w:val="single" w:sz="4" w:space="0" w:color="000000"/>
              <w:bottom w:val="single" w:sz="4" w:space="0" w:color="000000"/>
            </w:tcBorders>
            <w:shd w:val="clear" w:color="auto" w:fill="auto"/>
          </w:tcPr>
          <w:p w:rsidR="00BD3CFF" w:rsidRDefault="00BD3CFF" w:rsidP="002623BA">
            <w:pPr>
              <w:ind w:firstLine="708"/>
              <w:rPr>
                <w:rFonts w:ascii="Arial" w:hAnsi="Arial" w:cs="Arial"/>
              </w:rPr>
            </w:pPr>
            <w:r>
              <w:rPr>
                <w:rFonts w:ascii="Arial" w:hAnsi="Arial" w:cs="Arial"/>
              </w:rPr>
              <w:t>Spese mediche e di assistenza specifica necessarie nei casi di grave e permanente invalidità o menomazione sostenute dai soggetti indicati nell'art. 3 L. 104/1992;erogazioni liberali in denaro per un importo non superiore ad Euro 2,065,83 a favore delle associazioni di promozione sociale ;spese per un importo non superiore ad Euro 2.100, sostenute per gli addetti all'assistenza personale nei casi di non autosufficienza nel compimento degli atti di vita quotidiana.</w:t>
            </w:r>
          </w:p>
        </w:tc>
        <w:tc>
          <w:tcPr>
            <w:tcW w:w="1606" w:type="dxa"/>
            <w:tcBorders>
              <w:top w:val="single" w:sz="4" w:space="0" w:color="000000"/>
              <w:left w:val="single" w:sz="4" w:space="0" w:color="000000"/>
              <w:bottom w:val="single" w:sz="4" w:space="0" w:color="000000"/>
            </w:tcBorders>
            <w:shd w:val="clear" w:color="auto" w:fill="auto"/>
            <w:vAlign w:val="center"/>
          </w:tcPr>
          <w:p w:rsidR="00BD3CFF" w:rsidRDefault="00BD3CFF" w:rsidP="002623BA">
            <w:pPr>
              <w:jc w:val="center"/>
              <w:rPr>
                <w:rFonts w:ascii="Arial" w:hAnsi="Arial" w:cs="Arial"/>
              </w:rPr>
            </w:pPr>
            <w:r>
              <w:rPr>
                <w:rFonts w:ascii="Arial" w:hAnsi="Arial" w:cs="Arial"/>
              </w:rPr>
              <w:t>Corretta</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3CFF" w:rsidRDefault="00BD3CFF" w:rsidP="002623BA">
            <w:pPr>
              <w:jc w:val="center"/>
            </w:pPr>
            <w:r>
              <w:rPr>
                <w:rFonts w:ascii="Arial" w:hAnsi="Arial" w:cs="Arial"/>
              </w:rPr>
              <w:t xml:space="preserve">Errata </w:t>
            </w:r>
          </w:p>
        </w:tc>
      </w:tr>
    </w:tbl>
    <w:p w:rsidR="00BD3CFF" w:rsidRDefault="00BD3CFF" w:rsidP="00BD3CFF">
      <w:pPr>
        <w:ind w:left="720"/>
        <w:rPr>
          <w:rFonts w:ascii="Arial" w:hAnsi="Arial" w:cs="Arial"/>
          <w:bCs/>
          <w:color w:val="000000"/>
        </w:rPr>
      </w:pPr>
    </w:p>
    <w:p w:rsidR="00F271B0" w:rsidRDefault="00F271B0"/>
    <w:sectPr w:rsidR="00F271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8"/>
    <w:lvl w:ilvl="0">
      <w:start w:val="1"/>
      <w:numFmt w:val="decimal"/>
      <w:lvlText w:val="%1."/>
      <w:lvlJc w:val="left"/>
      <w:pPr>
        <w:tabs>
          <w:tab w:val="num" w:pos="0"/>
        </w:tabs>
        <w:ind w:left="502" w:hanging="360"/>
      </w:pPr>
      <w:rPr>
        <w:rFonts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CFF"/>
    <w:rsid w:val="00B51F6F"/>
    <w:rsid w:val="00BD3CFF"/>
    <w:rsid w:val="00CE7032"/>
    <w:rsid w:val="00DC526B"/>
    <w:rsid w:val="00F271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3CFF"/>
    <w:pPr>
      <w:suppressAutoHyphens/>
      <w:spacing w:after="0" w:line="240" w:lineRule="auto"/>
    </w:pPr>
    <w:rPr>
      <w:rFonts w:ascii="Times New Roman" w:eastAsia="Times New Roman" w:hAnsi="Times New Roman"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3CFF"/>
    <w:pPr>
      <w:suppressAutoHyphens/>
      <w:spacing w:after="0" w:line="240" w:lineRule="auto"/>
    </w:pPr>
    <w:rPr>
      <w:rFonts w:ascii="Times New Roman" w:eastAsia="Times New Roman" w:hAnsi="Times New Roman"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Nazionale Tributaristi</dc:creator>
  <cp:lastModifiedBy>Istituto Nazionale Tributaristi</cp:lastModifiedBy>
  <cp:revision>1</cp:revision>
  <dcterms:created xsi:type="dcterms:W3CDTF">2021-10-15T13:19:00Z</dcterms:created>
  <dcterms:modified xsi:type="dcterms:W3CDTF">2021-10-15T13:19:00Z</dcterms:modified>
</cp:coreProperties>
</file>